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543" w:rsidRPr="00CC381A" w:rsidRDefault="0038063E" w:rsidP="00A83A0B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Supplement A</w:t>
      </w:r>
    </w:p>
    <w:p w:rsidR="00EA5E46" w:rsidRPr="00CC381A" w:rsidRDefault="00EA5E46" w:rsidP="00A83A0B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CC381A">
        <w:rPr>
          <w:rFonts w:ascii="Times New Roman" w:hAnsi="Times New Roman"/>
          <w:i/>
          <w:sz w:val="24"/>
          <w:szCs w:val="24"/>
          <w:lang w:val="en-US"/>
        </w:rPr>
        <w:t xml:space="preserve">Example items and </w:t>
      </w:r>
      <w:r w:rsidR="00CC381A">
        <w:rPr>
          <w:rFonts w:ascii="Times New Roman" w:hAnsi="Times New Roman"/>
          <w:i/>
          <w:sz w:val="24"/>
          <w:szCs w:val="24"/>
          <w:lang w:val="en-US"/>
        </w:rPr>
        <w:t>Cronbach’s alphas</w:t>
      </w:r>
      <w:r w:rsidRPr="00CC381A">
        <w:rPr>
          <w:rFonts w:ascii="Times New Roman" w:hAnsi="Times New Roman"/>
          <w:i/>
          <w:sz w:val="24"/>
          <w:szCs w:val="24"/>
          <w:lang w:val="en-US"/>
        </w:rPr>
        <w:t xml:space="preserve"> for the self-report measures used in the present study </w:t>
      </w:r>
    </w:p>
    <w:tbl>
      <w:tblPr>
        <w:tblStyle w:val="Tabellenraster"/>
        <w:tblW w:w="146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2016"/>
        <w:gridCol w:w="2389"/>
        <w:gridCol w:w="1609"/>
        <w:gridCol w:w="1610"/>
        <w:gridCol w:w="1610"/>
        <w:gridCol w:w="1610"/>
        <w:gridCol w:w="2286"/>
      </w:tblGrid>
      <w:tr w:rsidR="00D454F4" w:rsidRPr="00CC381A" w:rsidTr="00457C4B">
        <w:trPr>
          <w:trHeight w:val="283"/>
          <w:jc w:val="center"/>
        </w:trPr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6D4543" w:rsidP="006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Measure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F904D8" w:rsidRPr="00F904D8" w:rsidRDefault="00840881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 of items;</w:t>
            </w:r>
          </w:p>
          <w:p w:rsidR="006D4543" w:rsidRPr="00F904D8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6D4543" w:rsidRPr="00F90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xample item</w:t>
            </w:r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6D4543" w:rsidP="00CC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="00CC3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published</w:t>
            </w:r>
            <w:proofErr w:type="spellEnd"/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F87CB7" w:rsidP="00F8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6D4543" w:rsidRPr="00CC381A">
              <w:rPr>
                <w:rFonts w:ascii="Times New Roman" w:hAnsi="Times New Roman" w:cs="Times New Roman"/>
                <w:sz w:val="24"/>
                <w:szCs w:val="24"/>
              </w:rPr>
              <w:t>otal sample</w:t>
            </w:r>
            <w:r w:rsidR="00CC3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6D4543" w:rsidP="00CC3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="00CC3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MD-G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6D4543" w:rsidP="00CC3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="00CC3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WT-CG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6D4543" w:rsidP="00CC3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="00CC3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NWT-CG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</w:tcPr>
          <w:p w:rsidR="006D4543" w:rsidRPr="00CC381A" w:rsidRDefault="00CC381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Comment</w:t>
            </w:r>
          </w:p>
        </w:tc>
      </w:tr>
      <w:tr w:rsidR="00D454F4" w:rsidRPr="0038063E" w:rsidTr="00457C4B">
        <w:trPr>
          <w:trHeight w:val="283"/>
          <w:jc w:val="center"/>
        </w:trPr>
        <w:tc>
          <w:tcPr>
            <w:tcW w:w="1496" w:type="dxa"/>
            <w:tcBorders>
              <w:top w:val="single" w:sz="4" w:space="0" w:color="auto"/>
            </w:tcBorders>
          </w:tcPr>
          <w:p w:rsidR="00F90ECD" w:rsidRDefault="006D454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BESAA</w:t>
            </w:r>
          </w:p>
          <w:p w:rsidR="00F904D8" w:rsidRPr="00CC381A" w:rsidRDefault="00F90ECD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subscale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Appearance</w:t>
            </w:r>
            <w:r w:rsidR="00F90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  <w:p w:rsidR="00EA5E46" w:rsidRPr="00CC381A" w:rsidRDefault="00EA5E46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6D4543" w:rsidRPr="00CC381A" w:rsidRDefault="00F904D8" w:rsidP="00F904D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items; </w:t>
            </w:r>
            <w:r w:rsidR="006D4543" w:rsidRPr="00CC38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like what I look like in pictures”</w:t>
            </w:r>
          </w:p>
        </w:tc>
        <w:tc>
          <w:tcPr>
            <w:tcW w:w="2389" w:type="dxa"/>
            <w:tcBorders>
              <w:top w:val="single" w:sz="4" w:space="0" w:color="auto"/>
            </w:tcBorders>
          </w:tcPr>
          <w:p w:rsidR="006D4543" w:rsidRPr="00CC381A" w:rsidRDefault="00E95742" w:rsidP="00D454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α = .89 </w:t>
            </w:r>
            <w:r w:rsidR="00197014"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a sample of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97014"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83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</w:t>
            </w:r>
            <w:r w:rsidR="00197014"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aged 20</w:t>
            </w:r>
            <w:r w:rsidR="00197014"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 w:rsidR="00153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25 years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(Mendelson et al., </w:t>
            </w:r>
            <w:r w:rsidR="006D4543"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2001)</w:t>
            </w:r>
            <w:r w:rsid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6D4543" w:rsidRPr="00CC381A" w:rsidRDefault="00197014" w:rsidP="00197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.90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6D4543" w:rsidRPr="00CC381A" w:rsidRDefault="0019701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.82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6D4543" w:rsidRPr="00CC381A" w:rsidRDefault="0019701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.75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6D4543" w:rsidRPr="00CC381A" w:rsidRDefault="0019701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.47</w:t>
            </w:r>
          </w:p>
        </w:tc>
        <w:tc>
          <w:tcPr>
            <w:tcW w:w="2286" w:type="dxa"/>
            <w:tcBorders>
              <w:top w:val="single" w:sz="4" w:space="0" w:color="auto"/>
            </w:tcBorders>
          </w:tcPr>
          <w:p w:rsidR="006D4543" w:rsidRPr="00CC381A" w:rsidRDefault="00457C4B" w:rsidP="00457C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CC381A"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ariance restriction observed for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NWT-CG.</w:t>
            </w:r>
          </w:p>
        </w:tc>
      </w:tr>
      <w:tr w:rsidR="00D454F4" w:rsidRPr="00CC381A" w:rsidTr="00457C4B">
        <w:trPr>
          <w:trHeight w:val="283"/>
          <w:jc w:val="center"/>
        </w:trPr>
        <w:tc>
          <w:tcPr>
            <w:tcW w:w="1496" w:type="dxa"/>
          </w:tcPr>
          <w:p w:rsidR="00F904D8" w:rsidRPr="00CC381A" w:rsidRDefault="00761FD2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BISS</w:t>
            </w:r>
          </w:p>
        </w:tc>
        <w:tc>
          <w:tcPr>
            <w:tcW w:w="2016" w:type="dxa"/>
          </w:tcPr>
          <w:p w:rsidR="00CC381A" w:rsidRPr="00CC381A" w:rsidRDefault="00F904D8" w:rsidP="00F904D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items;</w:t>
            </w:r>
            <w:r w:rsidR="00761FD2" w:rsidRPr="00761F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“Right</w:t>
            </w:r>
            <w:proofErr w:type="spellEnd"/>
            <w:r w:rsidR="00761FD2" w:rsidRPr="00761F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now I feel … Extremely dissatisfied – Extremely satisfied with my physical appearance”</w:t>
            </w:r>
          </w:p>
        </w:tc>
        <w:tc>
          <w:tcPr>
            <w:tcW w:w="2389" w:type="dxa"/>
          </w:tcPr>
          <w:p w:rsidR="00CC381A" w:rsidRDefault="00761FD2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F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r w:rsid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sample of 58 male students of psychology </w:t>
            </w:r>
          </w:p>
          <w:p w:rsidR="00CF3925" w:rsidRPr="00CC381A" w:rsidRDefault="00761FD2" w:rsidP="00D454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instructed to </w:t>
            </w:r>
            <w:r w:rsidRPr="00761F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imagine looking at 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 fashion and fitness models</w:t>
            </w:r>
            <w:r w:rsid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F3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(Cash et al., </w:t>
            </w:r>
            <w:r w:rsidR="00CF3925" w:rsidRPr="00CF3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2002)</w:t>
            </w:r>
            <w:r w:rsid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09" w:type="dxa"/>
          </w:tcPr>
          <w:p w:rsidR="00D454F4" w:rsidRDefault="00212734" w:rsidP="002127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.89–</w:t>
            </w:r>
            <w:r w:rsid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.95,</w:t>
            </w:r>
          </w:p>
          <w:p w:rsidR="00CC381A" w:rsidRPr="00CC381A" w:rsidRDefault="00212734" w:rsidP="002127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1273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.90</w:t>
            </w:r>
          </w:p>
        </w:tc>
        <w:tc>
          <w:tcPr>
            <w:tcW w:w="1610" w:type="dxa"/>
          </w:tcPr>
          <w:p w:rsidR="00D454F4" w:rsidRDefault="0021273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.90–</w:t>
            </w:r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.96, </w:t>
            </w:r>
          </w:p>
          <w:p w:rsidR="00CC381A" w:rsidRPr="00CC381A" w:rsidRDefault="0021273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1273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.90</w:t>
            </w:r>
          </w:p>
        </w:tc>
        <w:tc>
          <w:tcPr>
            <w:tcW w:w="1610" w:type="dxa"/>
          </w:tcPr>
          <w:p w:rsidR="00D454F4" w:rsidRDefault="0021273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.77–</w:t>
            </w:r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.92, </w:t>
            </w:r>
          </w:p>
          <w:p w:rsidR="00CC381A" w:rsidRPr="00CC381A" w:rsidRDefault="0021273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1273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.90</w:t>
            </w:r>
          </w:p>
        </w:tc>
        <w:tc>
          <w:tcPr>
            <w:tcW w:w="1610" w:type="dxa"/>
          </w:tcPr>
          <w:p w:rsidR="00D454F4" w:rsidRDefault="0021273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.79–</w:t>
            </w:r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.93, </w:t>
            </w:r>
          </w:p>
          <w:p w:rsidR="00CC381A" w:rsidRPr="00CC381A" w:rsidRDefault="0021273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1273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12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.90</w:t>
            </w:r>
          </w:p>
        </w:tc>
        <w:tc>
          <w:tcPr>
            <w:tcW w:w="2286" w:type="dxa"/>
          </w:tcPr>
          <w:p w:rsidR="00CC381A" w:rsidRPr="00CC381A" w:rsidRDefault="00CC381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454F4" w:rsidRPr="0038063E" w:rsidTr="00457C4B">
        <w:trPr>
          <w:trHeight w:val="283"/>
          <w:jc w:val="center"/>
        </w:trPr>
        <w:tc>
          <w:tcPr>
            <w:tcW w:w="1496" w:type="dxa"/>
          </w:tcPr>
          <w:p w:rsidR="00CC381A" w:rsidRPr="00CC381A" w:rsidRDefault="00315451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5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DASS-21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</w:t>
            </w:r>
          </w:p>
        </w:tc>
        <w:tc>
          <w:tcPr>
            <w:tcW w:w="2016" w:type="dxa"/>
          </w:tcPr>
          <w:p w:rsidR="00CC381A" w:rsidRPr="00CC381A" w:rsidRDefault="00F904D8" w:rsidP="00F904D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items; </w:t>
            </w:r>
            <w:r w:rsidR="00315451" w:rsidRPr="0031545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felt that I had nothing to look forward to”</w:t>
            </w:r>
          </w:p>
        </w:tc>
        <w:tc>
          <w:tcPr>
            <w:tcW w:w="2389" w:type="dxa"/>
          </w:tcPr>
          <w:p w:rsidR="00CC381A" w:rsidRPr="00CC381A" w:rsidRDefault="008D5854" w:rsidP="008D58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F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.90 in a sample of the Australian adult population (</w:t>
            </w:r>
            <w:r w:rsidRPr="008D585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497, including </w:t>
            </w:r>
            <w:r w:rsidRPr="008D585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276 men) (</w:t>
            </w:r>
            <w:r w:rsidR="00315451" w:rsidRPr="00315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Crawford, Cayley, </w:t>
            </w:r>
            <w:proofErr w:type="spellStart"/>
            <w:r w:rsidR="00315451" w:rsidRPr="00315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Lovibond</w:t>
            </w:r>
            <w:proofErr w:type="spellEnd"/>
            <w:r w:rsidR="00315451" w:rsidRPr="00315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Wilson,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&amp; Hartley, </w:t>
            </w:r>
            <w:r w:rsidR="00315451" w:rsidRPr="00315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2011)</w:t>
            </w:r>
            <w:r w:rsid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09" w:type="dxa"/>
          </w:tcPr>
          <w:p w:rsidR="00CC381A" w:rsidRPr="00CC381A" w:rsidRDefault="008D5854" w:rsidP="00197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.86</w:t>
            </w:r>
          </w:p>
        </w:tc>
        <w:tc>
          <w:tcPr>
            <w:tcW w:w="1610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.87</w:t>
            </w:r>
          </w:p>
        </w:tc>
        <w:tc>
          <w:tcPr>
            <w:tcW w:w="1610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.59</w:t>
            </w:r>
          </w:p>
        </w:tc>
        <w:tc>
          <w:tcPr>
            <w:tcW w:w="1610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.45</w:t>
            </w:r>
          </w:p>
        </w:tc>
        <w:tc>
          <w:tcPr>
            <w:tcW w:w="2286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ariance restrictions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</w:t>
            </w: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 both con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trol groups.</w:t>
            </w:r>
          </w:p>
        </w:tc>
      </w:tr>
      <w:tr w:rsidR="00D454F4" w:rsidRPr="00CC381A" w:rsidTr="00457C4B">
        <w:trPr>
          <w:trHeight w:val="283"/>
          <w:jc w:val="center"/>
        </w:trPr>
        <w:tc>
          <w:tcPr>
            <w:tcW w:w="1496" w:type="dxa"/>
          </w:tcPr>
          <w:p w:rsidR="00CC381A" w:rsidRPr="00CC381A" w:rsidRDefault="00315451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DASS-21-S</w:t>
            </w:r>
          </w:p>
        </w:tc>
        <w:tc>
          <w:tcPr>
            <w:tcW w:w="2016" w:type="dxa"/>
          </w:tcPr>
          <w:p w:rsidR="00CC381A" w:rsidRPr="00CC381A" w:rsidRDefault="00F904D8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items; </w:t>
            </w:r>
            <w:r w:rsidR="00315451" w:rsidRPr="0031545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found it hard to wind down”</w:t>
            </w:r>
          </w:p>
        </w:tc>
        <w:tc>
          <w:tcPr>
            <w:tcW w:w="2389" w:type="dxa"/>
          </w:tcPr>
          <w:p w:rsidR="008D5854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F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.89</w:t>
            </w:r>
          </w:p>
          <w:p w:rsidR="008D5854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D00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details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 above)</w:t>
            </w:r>
          </w:p>
        </w:tc>
        <w:tc>
          <w:tcPr>
            <w:tcW w:w="1609" w:type="dxa"/>
          </w:tcPr>
          <w:p w:rsidR="00CC381A" w:rsidRPr="00CC381A" w:rsidRDefault="008D5854" w:rsidP="00197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.86</w:t>
            </w:r>
          </w:p>
        </w:tc>
        <w:tc>
          <w:tcPr>
            <w:tcW w:w="1610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.86</w:t>
            </w:r>
          </w:p>
        </w:tc>
        <w:tc>
          <w:tcPr>
            <w:tcW w:w="1610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.75</w:t>
            </w:r>
          </w:p>
        </w:tc>
        <w:tc>
          <w:tcPr>
            <w:tcW w:w="1610" w:type="dxa"/>
          </w:tcPr>
          <w:p w:rsidR="00CC381A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.73</w:t>
            </w:r>
          </w:p>
        </w:tc>
        <w:tc>
          <w:tcPr>
            <w:tcW w:w="2286" w:type="dxa"/>
          </w:tcPr>
          <w:p w:rsidR="00CC381A" w:rsidRPr="00CC381A" w:rsidRDefault="00CC381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C4B" w:rsidRPr="00CC381A" w:rsidTr="00457C4B">
        <w:trPr>
          <w:trHeight w:val="283"/>
          <w:jc w:val="center"/>
        </w:trPr>
        <w:tc>
          <w:tcPr>
            <w:tcW w:w="1496" w:type="dxa"/>
          </w:tcPr>
          <w:p w:rsidR="008D5854" w:rsidRDefault="00B4081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0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DCQ</w:t>
            </w:r>
          </w:p>
        </w:tc>
        <w:tc>
          <w:tcPr>
            <w:tcW w:w="2016" w:type="dxa"/>
          </w:tcPr>
          <w:p w:rsidR="008D5854" w:rsidRPr="00315451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items; </w:t>
            </w:r>
            <w:r w:rsidR="00607381" w:rsidRPr="006073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“Have you ever …spent a lot of time worrying about a defect in your appearance/bodily functioning?”</w:t>
            </w:r>
          </w:p>
        </w:tc>
        <w:tc>
          <w:tcPr>
            <w:tcW w:w="2389" w:type="dxa"/>
          </w:tcPr>
          <w:p w:rsidR="008D5854" w:rsidRPr="00761FD2" w:rsidRDefault="00D454F4" w:rsidP="00D454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α = .88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a sample of 63 psychiatric in-patients, including </w:t>
            </w:r>
            <w:r w:rsidRPr="00D454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36 men (Oosthuizen et al., </w:t>
            </w:r>
            <w:r w:rsidRPr="00D4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1998)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09" w:type="dxa"/>
          </w:tcPr>
          <w:p w:rsidR="008D5854" w:rsidRPr="008D5854" w:rsidRDefault="00425CCA" w:rsidP="00197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1DB">
              <w:rPr>
                <w:rFonts w:ascii="Times New Roman" w:hAnsi="Times New Roman"/>
                <w:sz w:val="24"/>
                <w:szCs w:val="24"/>
                <w:lang w:val="en-US"/>
              </w:rPr>
              <w:t>α = .81</w:t>
            </w:r>
          </w:p>
        </w:tc>
        <w:tc>
          <w:tcPr>
            <w:tcW w:w="1610" w:type="dxa"/>
          </w:tcPr>
          <w:p w:rsidR="008D5854" w:rsidRPr="008D5854" w:rsidRDefault="00425CC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.74</w:t>
            </w:r>
          </w:p>
        </w:tc>
        <w:tc>
          <w:tcPr>
            <w:tcW w:w="1610" w:type="dxa"/>
          </w:tcPr>
          <w:p w:rsidR="008D5854" w:rsidRPr="008D5854" w:rsidRDefault="00425CC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.69</w:t>
            </w:r>
          </w:p>
        </w:tc>
        <w:tc>
          <w:tcPr>
            <w:tcW w:w="1610" w:type="dxa"/>
          </w:tcPr>
          <w:p w:rsidR="008D5854" w:rsidRPr="008D5854" w:rsidRDefault="00425CC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.77</w:t>
            </w:r>
          </w:p>
        </w:tc>
        <w:tc>
          <w:tcPr>
            <w:tcW w:w="2286" w:type="dxa"/>
          </w:tcPr>
          <w:p w:rsidR="008D5854" w:rsidRPr="00CC381A" w:rsidRDefault="008D5854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165" w:rsidRPr="00CC381A" w:rsidTr="00457C4B">
        <w:trPr>
          <w:trHeight w:val="283"/>
          <w:jc w:val="center"/>
        </w:trPr>
        <w:tc>
          <w:tcPr>
            <w:tcW w:w="1496" w:type="dxa"/>
          </w:tcPr>
          <w:p w:rsidR="00840881" w:rsidRPr="00B40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EDE-Q</w:t>
            </w:r>
            <w:r w:rsidR="00840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16" w:type="dxa"/>
          </w:tcPr>
          <w:p w:rsidR="00FE6165" w:rsidRPr="00607381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22 items; </w:t>
            </w:r>
            <w:r w:rsidR="00A97F84" w:rsidRPr="00A97F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“Have you tried to follow definite rules regarding your eating [for example, a calorie limit] in order to influence your shape or weight [whether or not you have succeeded]?”</w:t>
            </w:r>
          </w:p>
        </w:tc>
        <w:tc>
          <w:tcPr>
            <w:tcW w:w="2389" w:type="dxa"/>
          </w:tcPr>
          <w:p w:rsidR="00FE6165" w:rsidRPr="00D454F4" w:rsidRDefault="00A97F84" w:rsidP="00A97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.96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a sample of 373 </w:t>
            </w:r>
            <w:r w:rsidRPr="00A97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ale patients with ED diagnoses (Smith et al., </w:t>
            </w:r>
            <w:r w:rsidRPr="00A97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2017)</w:t>
            </w:r>
            <w:r w:rsidR="00F8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09" w:type="dxa"/>
          </w:tcPr>
          <w:p w:rsidR="00FE6165" w:rsidRPr="00F571DB" w:rsidRDefault="004A1E2B" w:rsidP="001970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1DB">
              <w:rPr>
                <w:rFonts w:ascii="Times New Roman" w:hAnsi="Times New Roman"/>
                <w:sz w:val="24"/>
                <w:szCs w:val="24"/>
                <w:lang w:val="en-US"/>
              </w:rPr>
              <w:t>α = .93</w:t>
            </w:r>
          </w:p>
        </w:tc>
        <w:tc>
          <w:tcPr>
            <w:tcW w:w="1610" w:type="dxa"/>
          </w:tcPr>
          <w:p w:rsidR="00FE6165" w:rsidRPr="00425CC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.87</w:t>
            </w:r>
          </w:p>
        </w:tc>
        <w:tc>
          <w:tcPr>
            <w:tcW w:w="1610" w:type="dxa"/>
          </w:tcPr>
          <w:p w:rsidR="00FE6165" w:rsidRPr="00425CC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.86</w:t>
            </w:r>
          </w:p>
        </w:tc>
        <w:tc>
          <w:tcPr>
            <w:tcW w:w="1610" w:type="dxa"/>
          </w:tcPr>
          <w:p w:rsidR="00FE6165" w:rsidRPr="00425CC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.85</w:t>
            </w:r>
          </w:p>
        </w:tc>
        <w:tc>
          <w:tcPr>
            <w:tcW w:w="2286" w:type="dxa"/>
          </w:tcPr>
          <w:p w:rsidR="00FE6165" w:rsidRPr="00CC381A" w:rsidRDefault="00FE6165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04D8" w:rsidRPr="00CC381A" w:rsidTr="00457C4B">
        <w:trPr>
          <w:trHeight w:val="283"/>
          <w:jc w:val="center"/>
        </w:trPr>
        <w:tc>
          <w:tcPr>
            <w:tcW w:w="1496" w:type="dxa"/>
          </w:tcPr>
          <w:p w:rsidR="00F904D8" w:rsidRPr="00B40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MDI-Si</w:t>
            </w:r>
          </w:p>
        </w:tc>
        <w:tc>
          <w:tcPr>
            <w:tcW w:w="2016" w:type="dxa"/>
          </w:tcPr>
          <w:p w:rsidR="00F904D8" w:rsidRPr="00A97F84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items; </w:t>
            </w:r>
            <w:r w:rsidR="00F904D8" w:rsidRPr="00F904D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am concerned with losing muscle mass”</w:t>
            </w:r>
          </w:p>
        </w:tc>
        <w:tc>
          <w:tcPr>
            <w:tcW w:w="2389" w:type="dxa"/>
          </w:tcPr>
          <w:p w:rsidR="00F904D8" w:rsidRPr="00A97F84" w:rsidRDefault="00A0163B" w:rsidP="00A01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88 in a sample of 151 bodybuilders and weight-trainers, including 138 men (Rhea et al., </w:t>
            </w:r>
            <w:r w:rsidRPr="00A01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2004)</w:t>
            </w:r>
            <w:r w:rsidR="00F87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09" w:type="dxa"/>
          </w:tcPr>
          <w:p w:rsidR="00F904D8" w:rsidRPr="00F571DB" w:rsidRDefault="0070298A" w:rsidP="001970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298A">
              <w:rPr>
                <w:rFonts w:ascii="Times New Roman" w:hAnsi="Times New Roman"/>
                <w:sz w:val="24"/>
                <w:szCs w:val="24"/>
                <w:lang w:val="en-US"/>
              </w:rPr>
              <w:t>α = .93</w:t>
            </w:r>
          </w:p>
        </w:tc>
        <w:tc>
          <w:tcPr>
            <w:tcW w:w="1610" w:type="dxa"/>
          </w:tcPr>
          <w:p w:rsidR="00F904D8" w:rsidRPr="00F904D8" w:rsidRDefault="0070298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2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.74</w:t>
            </w:r>
          </w:p>
        </w:tc>
        <w:tc>
          <w:tcPr>
            <w:tcW w:w="1610" w:type="dxa"/>
          </w:tcPr>
          <w:p w:rsidR="00F904D8" w:rsidRPr="00F904D8" w:rsidRDefault="0070298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2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.80</w:t>
            </w:r>
          </w:p>
        </w:tc>
        <w:tc>
          <w:tcPr>
            <w:tcW w:w="1610" w:type="dxa"/>
          </w:tcPr>
          <w:p w:rsidR="00F904D8" w:rsidRPr="00F904D8" w:rsidRDefault="0070298A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2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.75</w:t>
            </w:r>
          </w:p>
        </w:tc>
        <w:tc>
          <w:tcPr>
            <w:tcW w:w="2286" w:type="dxa"/>
          </w:tcPr>
          <w:p w:rsidR="00F904D8" w:rsidRPr="00CC3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04D8" w:rsidRPr="0038063E" w:rsidTr="00457C4B">
        <w:trPr>
          <w:trHeight w:val="283"/>
          <w:jc w:val="center"/>
        </w:trPr>
        <w:tc>
          <w:tcPr>
            <w:tcW w:w="1496" w:type="dxa"/>
          </w:tcPr>
          <w:p w:rsidR="00F904D8" w:rsidRPr="00B40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MDI-ED</w:t>
            </w:r>
          </w:p>
        </w:tc>
        <w:tc>
          <w:tcPr>
            <w:tcW w:w="2016" w:type="dxa"/>
          </w:tcPr>
          <w:p w:rsidR="00F904D8" w:rsidRPr="00A97F84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items; </w:t>
            </w:r>
            <w:r w:rsidR="00F904D8" w:rsidRPr="00F904D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maintain a strict workout schedule”</w:t>
            </w:r>
          </w:p>
        </w:tc>
        <w:tc>
          <w:tcPr>
            <w:tcW w:w="2389" w:type="dxa"/>
          </w:tcPr>
          <w:p w:rsidR="00F904D8" w:rsidRDefault="0070298A" w:rsidP="00A97F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α = .72</w:t>
            </w:r>
          </w:p>
          <w:p w:rsidR="00D00231" w:rsidRPr="00A97F84" w:rsidRDefault="00D00231" w:rsidP="00A97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(details see above)</w:t>
            </w:r>
          </w:p>
        </w:tc>
        <w:tc>
          <w:tcPr>
            <w:tcW w:w="1609" w:type="dxa"/>
          </w:tcPr>
          <w:p w:rsidR="00F904D8" w:rsidRPr="00F571DB" w:rsidRDefault="00127933" w:rsidP="001970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1DB">
              <w:rPr>
                <w:rFonts w:ascii="Times New Roman" w:hAnsi="Times New Roman"/>
                <w:sz w:val="24"/>
                <w:szCs w:val="24"/>
                <w:lang w:val="en-US"/>
              </w:rPr>
              <w:t>α = .88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.36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.47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.06</w:t>
            </w:r>
          </w:p>
        </w:tc>
        <w:tc>
          <w:tcPr>
            <w:tcW w:w="2286" w:type="dxa"/>
          </w:tcPr>
          <w:p w:rsidR="00F904D8" w:rsidRPr="00CC381A" w:rsidRDefault="00857393" w:rsidP="001279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Variance restriction</w:t>
            </w: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for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NWT-CG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904D8" w:rsidRPr="0038063E" w:rsidTr="00457C4B">
        <w:trPr>
          <w:trHeight w:val="283"/>
          <w:jc w:val="center"/>
        </w:trPr>
        <w:tc>
          <w:tcPr>
            <w:tcW w:w="1496" w:type="dxa"/>
          </w:tcPr>
          <w:p w:rsidR="00F904D8" w:rsidRPr="00B40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MDI-PP</w:t>
            </w:r>
          </w:p>
        </w:tc>
        <w:tc>
          <w:tcPr>
            <w:tcW w:w="2016" w:type="dxa"/>
          </w:tcPr>
          <w:p w:rsidR="00F904D8" w:rsidRPr="00A97F84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items; </w:t>
            </w:r>
            <w:r w:rsidR="00F904D8" w:rsidRPr="00F904D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prefer to work out when no one else can see me”</w:t>
            </w:r>
          </w:p>
        </w:tc>
        <w:tc>
          <w:tcPr>
            <w:tcW w:w="2389" w:type="dxa"/>
          </w:tcPr>
          <w:p w:rsidR="00F904D8" w:rsidRDefault="0070298A" w:rsidP="00A97F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α = .94</w:t>
            </w:r>
          </w:p>
          <w:p w:rsidR="00D00231" w:rsidRPr="00A97F84" w:rsidRDefault="00D00231" w:rsidP="00A97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(details see above)</w:t>
            </w:r>
          </w:p>
        </w:tc>
        <w:tc>
          <w:tcPr>
            <w:tcW w:w="1609" w:type="dxa"/>
          </w:tcPr>
          <w:p w:rsidR="00F904D8" w:rsidRPr="00F571DB" w:rsidRDefault="00127933" w:rsidP="001970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/>
                <w:sz w:val="24"/>
                <w:szCs w:val="24"/>
                <w:lang w:val="en-US"/>
              </w:rPr>
              <w:t>α = .85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.67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.49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.24</w:t>
            </w:r>
          </w:p>
        </w:tc>
        <w:tc>
          <w:tcPr>
            <w:tcW w:w="2286" w:type="dxa"/>
          </w:tcPr>
          <w:p w:rsidR="00F904D8" w:rsidRPr="00CC381A" w:rsidRDefault="00857393" w:rsidP="008573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Variance restriction</w:t>
            </w: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for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NWT-CG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904D8" w:rsidRPr="00CC381A" w:rsidTr="00457C4B">
        <w:trPr>
          <w:trHeight w:val="283"/>
          <w:jc w:val="center"/>
        </w:trPr>
        <w:tc>
          <w:tcPr>
            <w:tcW w:w="1496" w:type="dxa"/>
          </w:tcPr>
          <w:p w:rsidR="00F904D8" w:rsidRPr="00B40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MDI-Di</w:t>
            </w:r>
          </w:p>
        </w:tc>
        <w:tc>
          <w:tcPr>
            <w:tcW w:w="2016" w:type="dxa"/>
          </w:tcPr>
          <w:p w:rsidR="00F904D8" w:rsidRPr="00A97F84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items; </w:t>
            </w:r>
            <w:r w:rsidR="00F904D8" w:rsidRPr="00F904D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control the intake of proteins, carbohydrates, and fats to maximize my muscular development”</w:t>
            </w:r>
          </w:p>
        </w:tc>
        <w:tc>
          <w:tcPr>
            <w:tcW w:w="2389" w:type="dxa"/>
          </w:tcPr>
          <w:p w:rsidR="00F904D8" w:rsidRDefault="0070298A" w:rsidP="00A97F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α = .94</w:t>
            </w:r>
          </w:p>
          <w:p w:rsidR="00D00231" w:rsidRPr="00A97F84" w:rsidRDefault="00D00231" w:rsidP="00A97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(details see above)</w:t>
            </w:r>
          </w:p>
        </w:tc>
        <w:tc>
          <w:tcPr>
            <w:tcW w:w="1609" w:type="dxa"/>
          </w:tcPr>
          <w:p w:rsidR="00F904D8" w:rsidRPr="00F571DB" w:rsidRDefault="00127933" w:rsidP="001970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/>
                <w:sz w:val="24"/>
                <w:szCs w:val="24"/>
                <w:lang w:val="en-US"/>
              </w:rPr>
              <w:t>α = .90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.47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.87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.64</w:t>
            </w:r>
          </w:p>
        </w:tc>
        <w:tc>
          <w:tcPr>
            <w:tcW w:w="2286" w:type="dxa"/>
          </w:tcPr>
          <w:p w:rsidR="00F904D8" w:rsidRPr="00CC3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04D8" w:rsidRPr="0038063E" w:rsidTr="00457C4B">
        <w:trPr>
          <w:trHeight w:val="283"/>
          <w:jc w:val="center"/>
        </w:trPr>
        <w:tc>
          <w:tcPr>
            <w:tcW w:w="1496" w:type="dxa"/>
          </w:tcPr>
          <w:p w:rsidR="00F904D8" w:rsidRPr="00B4081A" w:rsidRDefault="00F904D8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MDI-SU</w:t>
            </w:r>
          </w:p>
        </w:tc>
        <w:tc>
          <w:tcPr>
            <w:tcW w:w="2016" w:type="dxa"/>
          </w:tcPr>
          <w:p w:rsidR="00F904D8" w:rsidRPr="00A97F84" w:rsidRDefault="00840881" w:rsidP="006D454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items; </w:t>
            </w:r>
            <w:r w:rsidR="00F904D8" w:rsidRPr="00F904D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“I use supplements to increase my lifting performance”</w:t>
            </w:r>
          </w:p>
        </w:tc>
        <w:tc>
          <w:tcPr>
            <w:tcW w:w="2389" w:type="dxa"/>
          </w:tcPr>
          <w:p w:rsidR="00F904D8" w:rsidRDefault="0070298A" w:rsidP="00A97F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α = .94</w:t>
            </w:r>
          </w:p>
          <w:p w:rsidR="00D00231" w:rsidRPr="00A97F84" w:rsidRDefault="00D00231" w:rsidP="00A97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(details see above)</w:t>
            </w:r>
          </w:p>
        </w:tc>
        <w:tc>
          <w:tcPr>
            <w:tcW w:w="1609" w:type="dxa"/>
          </w:tcPr>
          <w:p w:rsidR="00F904D8" w:rsidRPr="00F571DB" w:rsidRDefault="00127933" w:rsidP="001970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/>
                <w:sz w:val="24"/>
                <w:szCs w:val="24"/>
                <w:lang w:val="en-US"/>
              </w:rPr>
              <w:t>α = .86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.50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.58</w:t>
            </w:r>
          </w:p>
        </w:tc>
        <w:tc>
          <w:tcPr>
            <w:tcW w:w="1610" w:type="dxa"/>
          </w:tcPr>
          <w:p w:rsidR="00F904D8" w:rsidRPr="00F904D8" w:rsidRDefault="0012793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79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-.09</w:t>
            </w:r>
          </w:p>
        </w:tc>
        <w:tc>
          <w:tcPr>
            <w:tcW w:w="2286" w:type="dxa"/>
          </w:tcPr>
          <w:p w:rsidR="00F904D8" w:rsidRPr="00CC381A" w:rsidRDefault="00857393" w:rsidP="006D45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Variance restriction</w:t>
            </w: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for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NWT-CG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2C79F9" w:rsidRPr="0038063E" w:rsidTr="00457C4B">
        <w:trPr>
          <w:trHeight w:val="283"/>
          <w:jc w:val="center"/>
        </w:trPr>
        <w:tc>
          <w:tcPr>
            <w:tcW w:w="1496" w:type="dxa"/>
            <w:tcBorders>
              <w:bottom w:val="single" w:sz="4" w:space="0" w:color="auto"/>
            </w:tcBorders>
          </w:tcPr>
          <w:p w:rsidR="00800ADA" w:rsidRDefault="00800ADA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PANAS</w:t>
            </w:r>
          </w:p>
          <w:p w:rsidR="002C79F9" w:rsidRDefault="00F90ECD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subscale </w:t>
            </w:r>
            <w:r w:rsidR="002C7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Guilt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C79F9" w:rsidRPr="00576FA3" w:rsidRDefault="002C79F9" w:rsidP="002C79F9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items, </w:t>
            </w:r>
            <w:r w:rsidRPr="00576FA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“Disgusted with self”</w:t>
            </w: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:rsidR="002C79F9" w:rsidRDefault="002C79F9" w:rsidP="002C79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6FA3">
              <w:rPr>
                <w:rFonts w:ascii="Times New Roman" w:hAnsi="Times New Roman"/>
                <w:sz w:val="24"/>
                <w:szCs w:val="24"/>
                <w:lang w:val="en-US"/>
              </w:rPr>
              <w:t>α = .86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a </w:t>
            </w:r>
            <w:r w:rsidRPr="00576F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mixed-gender sample of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1,027 US psychology undergraduates (Watson &amp; Clark, 1994).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2C79F9" w:rsidRDefault="002C79F9" w:rsidP="002C79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α = .75–.89,</w:t>
            </w:r>
          </w:p>
          <w:p w:rsidR="002C79F9" w:rsidRPr="00127933" w:rsidRDefault="002C79F9" w:rsidP="002C79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571D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F571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.87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2C79F9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.78–.88,</w:t>
            </w:r>
          </w:p>
          <w:p w:rsidR="002C79F9" w:rsidRPr="00127933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79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C7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.83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2C79F9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.76–.85,</w:t>
            </w:r>
          </w:p>
          <w:p w:rsidR="002C79F9" w:rsidRPr="00127933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79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C7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.78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2C79F9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 = .25–.89,</w:t>
            </w:r>
          </w:p>
          <w:p w:rsidR="002C79F9" w:rsidRPr="00127933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79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Mdn</w:t>
            </w:r>
            <w:proofErr w:type="spellEnd"/>
            <w:r w:rsidRPr="002C7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.66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2C79F9" w:rsidRPr="00CC381A" w:rsidRDefault="002C79F9" w:rsidP="002C79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Variance restriction</w:t>
            </w:r>
            <w:r w:rsidRPr="008D5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observed for </w:t>
            </w:r>
            <w:r w:rsidRPr="00CC3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NWT-CG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E3472E" w:rsidRDefault="00E3472E" w:rsidP="00CF704B">
      <w:pPr>
        <w:spacing w:line="48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D62BA6" w:rsidRDefault="00A83A0B" w:rsidP="00346BCF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381A">
        <w:rPr>
          <w:rFonts w:ascii="Times New Roman" w:hAnsi="Times New Roman"/>
          <w:i/>
          <w:sz w:val="24"/>
          <w:szCs w:val="24"/>
          <w:lang w:val="en-US"/>
        </w:rPr>
        <w:t xml:space="preserve">Note. </w:t>
      </w:r>
      <w:r w:rsidRPr="00CC381A">
        <w:rPr>
          <w:rFonts w:ascii="Times New Roman" w:hAnsi="Times New Roman"/>
          <w:sz w:val="24"/>
          <w:szCs w:val="24"/>
          <w:lang w:val="en-US"/>
        </w:rPr>
        <w:t>BESAA: Body-Esteem Scale for Adolescents and Adults</w:t>
      </w:r>
      <w:r w:rsidR="00EA5E46" w:rsidRPr="00CC381A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62659C" w:rsidRPr="0062659C">
        <w:rPr>
          <w:rFonts w:ascii="Times New Roman" w:hAnsi="Times New Roman" w:cs="Times New Roman"/>
          <w:sz w:val="24"/>
          <w:szCs w:val="24"/>
          <w:lang w:val="en-US"/>
        </w:rPr>
        <w:t>Mendelson, Mendelson, &amp; White, 2001</w:t>
      </w:r>
      <w:r w:rsidR="00EA5E46" w:rsidRPr="00CC381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C381A">
        <w:rPr>
          <w:rFonts w:ascii="Times New Roman" w:hAnsi="Times New Roman"/>
          <w:sz w:val="24"/>
          <w:szCs w:val="24"/>
          <w:lang w:val="en-US"/>
        </w:rPr>
        <w:t xml:space="preserve">; </w:t>
      </w:r>
      <w:r w:rsidR="0062659C" w:rsidRPr="0062659C">
        <w:rPr>
          <w:rFonts w:ascii="Times New Roman" w:hAnsi="Times New Roman"/>
          <w:sz w:val="24"/>
          <w:szCs w:val="24"/>
          <w:lang w:val="en-US"/>
        </w:rPr>
        <w:t>BISS</w:t>
      </w:r>
      <w:r w:rsidR="0062659C">
        <w:rPr>
          <w:rFonts w:ascii="Times New Roman" w:hAnsi="Times New Roman"/>
          <w:sz w:val="24"/>
          <w:szCs w:val="24"/>
          <w:lang w:val="en-US"/>
        </w:rPr>
        <w:t>:</w:t>
      </w:r>
      <w:r w:rsidR="0062659C" w:rsidRPr="0062659C">
        <w:rPr>
          <w:rFonts w:ascii="Times New Roman" w:hAnsi="Times New Roman"/>
          <w:sz w:val="24"/>
          <w:szCs w:val="24"/>
          <w:lang w:val="en-US"/>
        </w:rPr>
        <w:t xml:space="preserve"> Body Image States Scale (Cash, Fleming, </w:t>
      </w:r>
      <w:proofErr w:type="spellStart"/>
      <w:r w:rsidR="0062659C" w:rsidRPr="0062659C">
        <w:rPr>
          <w:rFonts w:ascii="Times New Roman" w:hAnsi="Times New Roman"/>
          <w:sz w:val="24"/>
          <w:szCs w:val="24"/>
          <w:lang w:val="en-US"/>
        </w:rPr>
        <w:t>Alindogan</w:t>
      </w:r>
      <w:proofErr w:type="spellEnd"/>
      <w:r w:rsidR="0062659C" w:rsidRPr="0062659C">
        <w:rPr>
          <w:rFonts w:ascii="Times New Roman" w:hAnsi="Times New Roman"/>
          <w:sz w:val="24"/>
          <w:szCs w:val="24"/>
          <w:lang w:val="en-US"/>
        </w:rPr>
        <w:t>, Steadman, &amp; Whitehead, 2002)</w:t>
      </w:r>
      <w:r w:rsidR="00CF704B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CC381A">
        <w:rPr>
          <w:rFonts w:ascii="Times New Roman" w:hAnsi="Times New Roman"/>
          <w:sz w:val="24"/>
          <w:szCs w:val="24"/>
          <w:lang w:val="en-US"/>
        </w:rPr>
        <w:t>DASS-21: Depression Anxiety Stress Scale 21-item version (D: depression; S: stress</w:t>
      </w:r>
      <w:r w:rsidR="00315451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="00315451" w:rsidRPr="00315451">
        <w:rPr>
          <w:rFonts w:ascii="Times New Roman" w:hAnsi="Times New Roman"/>
          <w:sz w:val="24"/>
          <w:szCs w:val="24"/>
          <w:lang w:val="en-US"/>
        </w:rPr>
        <w:t>Lovibond</w:t>
      </w:r>
      <w:proofErr w:type="spellEnd"/>
      <w:r w:rsidR="00315451" w:rsidRPr="00315451">
        <w:rPr>
          <w:rFonts w:ascii="Times New Roman" w:hAnsi="Times New Roman"/>
          <w:sz w:val="24"/>
          <w:szCs w:val="24"/>
          <w:lang w:val="en-US"/>
        </w:rPr>
        <w:t xml:space="preserve"> &amp; </w:t>
      </w:r>
      <w:proofErr w:type="spellStart"/>
      <w:r w:rsidR="00315451" w:rsidRPr="00315451">
        <w:rPr>
          <w:rFonts w:ascii="Times New Roman" w:hAnsi="Times New Roman"/>
          <w:sz w:val="24"/>
          <w:szCs w:val="24"/>
          <w:lang w:val="en-US"/>
        </w:rPr>
        <w:t>Lovibond</w:t>
      </w:r>
      <w:proofErr w:type="spellEnd"/>
      <w:r w:rsidR="00315451" w:rsidRPr="00315451">
        <w:rPr>
          <w:rFonts w:ascii="Times New Roman" w:hAnsi="Times New Roman"/>
          <w:sz w:val="24"/>
          <w:szCs w:val="24"/>
          <w:lang w:val="en-US"/>
        </w:rPr>
        <w:t>, 1995</w:t>
      </w:r>
      <w:r w:rsidRPr="00CC381A">
        <w:rPr>
          <w:rFonts w:ascii="Times New Roman" w:hAnsi="Times New Roman"/>
          <w:sz w:val="24"/>
          <w:szCs w:val="24"/>
          <w:lang w:val="en-US"/>
        </w:rPr>
        <w:t xml:space="preserve">); </w:t>
      </w:r>
      <w:r w:rsidR="00B4081A">
        <w:rPr>
          <w:rFonts w:ascii="Times New Roman" w:hAnsi="Times New Roman"/>
          <w:sz w:val="24"/>
          <w:szCs w:val="24"/>
          <w:lang w:val="en-US"/>
        </w:rPr>
        <w:t xml:space="preserve">DCQ: </w:t>
      </w:r>
      <w:r w:rsidR="00B4081A" w:rsidRPr="00B4081A">
        <w:rPr>
          <w:rFonts w:ascii="Times New Roman" w:hAnsi="Times New Roman"/>
          <w:sz w:val="24"/>
          <w:szCs w:val="24"/>
          <w:lang w:val="en-US"/>
        </w:rPr>
        <w:t>Dysmorp</w:t>
      </w:r>
      <w:r w:rsidR="00B4081A">
        <w:rPr>
          <w:rFonts w:ascii="Times New Roman" w:hAnsi="Times New Roman"/>
          <w:sz w:val="24"/>
          <w:szCs w:val="24"/>
          <w:lang w:val="en-US"/>
        </w:rPr>
        <w:t>hic Concern Questionnaire (</w:t>
      </w:r>
      <w:r w:rsidR="00B4081A" w:rsidRPr="00B4081A">
        <w:rPr>
          <w:rFonts w:ascii="Times New Roman" w:hAnsi="Times New Roman"/>
          <w:sz w:val="24"/>
          <w:szCs w:val="24"/>
          <w:lang w:val="en-US"/>
        </w:rPr>
        <w:t>Oosthuizen, Lambert, &amp; Castle, 1998)</w:t>
      </w:r>
      <w:r w:rsidR="00B4081A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CC381A">
        <w:rPr>
          <w:rFonts w:ascii="Times New Roman" w:hAnsi="Times New Roman"/>
          <w:sz w:val="24"/>
          <w:szCs w:val="24"/>
          <w:lang w:val="en-US"/>
        </w:rPr>
        <w:t>EDE-Q: Eating Disorder Examination-Questionnaire</w:t>
      </w:r>
      <w:r w:rsidR="00A97F84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A97F84" w:rsidRPr="00A97F84">
        <w:rPr>
          <w:rFonts w:ascii="Times New Roman" w:hAnsi="Times New Roman"/>
          <w:sz w:val="24"/>
          <w:szCs w:val="24"/>
          <w:lang w:val="en-US"/>
        </w:rPr>
        <w:t xml:space="preserve">Fairburn &amp; </w:t>
      </w:r>
      <w:proofErr w:type="spellStart"/>
      <w:r w:rsidR="00A97F84" w:rsidRPr="00A97F84">
        <w:rPr>
          <w:rFonts w:ascii="Times New Roman" w:hAnsi="Times New Roman"/>
          <w:sz w:val="24"/>
          <w:szCs w:val="24"/>
          <w:lang w:val="en-US"/>
        </w:rPr>
        <w:t>Beglin</w:t>
      </w:r>
      <w:proofErr w:type="spellEnd"/>
      <w:r w:rsidR="00A97F84" w:rsidRPr="00A97F84">
        <w:rPr>
          <w:rFonts w:ascii="Times New Roman" w:hAnsi="Times New Roman"/>
          <w:sz w:val="24"/>
          <w:szCs w:val="24"/>
          <w:lang w:val="en-US"/>
        </w:rPr>
        <w:t>, 2008</w:t>
      </w:r>
      <w:r w:rsidR="00A97F84">
        <w:rPr>
          <w:rFonts w:ascii="Times New Roman" w:hAnsi="Times New Roman"/>
          <w:sz w:val="24"/>
          <w:szCs w:val="24"/>
          <w:lang w:val="en-US"/>
        </w:rPr>
        <w:t>)</w:t>
      </w:r>
      <w:r w:rsidRPr="00CC381A">
        <w:rPr>
          <w:rFonts w:ascii="Times New Roman" w:hAnsi="Times New Roman"/>
          <w:sz w:val="24"/>
          <w:szCs w:val="24"/>
          <w:lang w:val="en-US"/>
        </w:rPr>
        <w:t xml:space="preserve">; </w:t>
      </w:r>
      <w:r w:rsidR="00CC381A" w:rsidRPr="00CC381A">
        <w:rPr>
          <w:rFonts w:ascii="Times New Roman" w:hAnsi="Times New Roman"/>
          <w:sz w:val="24"/>
          <w:szCs w:val="24"/>
          <w:lang w:val="en-US"/>
        </w:rPr>
        <w:t xml:space="preserve">MD-G: men with MD diagnoses; </w:t>
      </w:r>
      <w:r w:rsidRPr="00CC381A">
        <w:rPr>
          <w:rFonts w:ascii="Times New Roman" w:hAnsi="Times New Roman"/>
          <w:sz w:val="24"/>
          <w:szCs w:val="24"/>
          <w:lang w:val="en-US"/>
        </w:rPr>
        <w:t>MDI: Muscle Dysmorphia Inventory (Si: size/symmetry; ED: exercise dependence; PP: physique protection; Di: diet; SU: supplement use</w:t>
      </w:r>
      <w:r w:rsidR="00F904D8">
        <w:rPr>
          <w:rFonts w:ascii="Times New Roman" w:hAnsi="Times New Roman"/>
          <w:sz w:val="24"/>
          <w:szCs w:val="24"/>
          <w:lang w:val="en-US"/>
        </w:rPr>
        <w:t xml:space="preserve">; </w:t>
      </w:r>
      <w:r w:rsidR="00F904D8" w:rsidRPr="00F904D8">
        <w:rPr>
          <w:rFonts w:ascii="Times New Roman" w:hAnsi="Times New Roman"/>
          <w:sz w:val="24"/>
          <w:szCs w:val="24"/>
          <w:lang w:val="en-US"/>
        </w:rPr>
        <w:t>Rhea, Lantz, &amp; Cornelius, 2004</w:t>
      </w:r>
      <w:r w:rsidRPr="00CC381A">
        <w:rPr>
          <w:rFonts w:ascii="Times New Roman" w:hAnsi="Times New Roman"/>
          <w:sz w:val="24"/>
          <w:szCs w:val="24"/>
          <w:lang w:val="en-US"/>
        </w:rPr>
        <w:t>)</w:t>
      </w:r>
      <w:r w:rsidR="00CC381A">
        <w:rPr>
          <w:rFonts w:ascii="Times New Roman" w:hAnsi="Times New Roman"/>
          <w:sz w:val="24"/>
          <w:szCs w:val="24"/>
          <w:lang w:val="en-US"/>
        </w:rPr>
        <w:t xml:space="preserve">; </w:t>
      </w:r>
      <w:r w:rsidR="00153E8A" w:rsidRPr="00153E8A">
        <w:rPr>
          <w:rFonts w:ascii="Times New Roman" w:hAnsi="Times New Roman"/>
          <w:sz w:val="24"/>
          <w:szCs w:val="24"/>
          <w:lang w:val="en-US"/>
        </w:rPr>
        <w:t>NWT-CG: non-weight</w:t>
      </w:r>
      <w:r w:rsidR="00153E8A">
        <w:rPr>
          <w:rFonts w:ascii="Times New Roman" w:hAnsi="Times New Roman"/>
          <w:sz w:val="24"/>
          <w:szCs w:val="24"/>
          <w:lang w:val="en-US"/>
        </w:rPr>
        <w:t xml:space="preserve">-training control participants; </w:t>
      </w:r>
      <w:r w:rsidR="00576FA3">
        <w:rPr>
          <w:rFonts w:ascii="Times New Roman" w:hAnsi="Times New Roman"/>
          <w:sz w:val="24"/>
          <w:szCs w:val="24"/>
          <w:lang w:val="en-US"/>
        </w:rPr>
        <w:t xml:space="preserve">PANAS: </w:t>
      </w:r>
      <w:r w:rsidR="00576FA3" w:rsidRPr="00576FA3">
        <w:rPr>
          <w:rFonts w:ascii="Times New Roman" w:hAnsi="Times New Roman"/>
          <w:sz w:val="24"/>
          <w:szCs w:val="24"/>
          <w:lang w:val="en-US"/>
        </w:rPr>
        <w:t>Positive and Negative Affect Sch</w:t>
      </w:r>
      <w:r w:rsidR="00576FA3">
        <w:rPr>
          <w:rFonts w:ascii="Times New Roman" w:hAnsi="Times New Roman"/>
          <w:sz w:val="24"/>
          <w:szCs w:val="24"/>
          <w:lang w:val="en-US"/>
        </w:rPr>
        <w:t>edule – Expanded Form (</w:t>
      </w:r>
      <w:r w:rsidR="00576FA3" w:rsidRPr="00576FA3">
        <w:rPr>
          <w:rFonts w:ascii="Times New Roman" w:hAnsi="Times New Roman"/>
          <w:sz w:val="24"/>
          <w:szCs w:val="24"/>
          <w:lang w:val="en-US"/>
        </w:rPr>
        <w:t>Watson &amp; Clark, 1994)</w:t>
      </w:r>
      <w:r w:rsidR="00576FA3">
        <w:rPr>
          <w:rFonts w:ascii="Times New Roman" w:hAnsi="Times New Roman"/>
          <w:sz w:val="24"/>
          <w:szCs w:val="24"/>
          <w:lang w:val="en-US"/>
        </w:rPr>
        <w:t xml:space="preserve">; </w:t>
      </w:r>
      <w:r w:rsidR="00CC381A" w:rsidRPr="00CC381A">
        <w:rPr>
          <w:rFonts w:ascii="Times New Roman" w:hAnsi="Times New Roman"/>
          <w:sz w:val="24"/>
          <w:szCs w:val="24"/>
          <w:lang w:val="en-US"/>
        </w:rPr>
        <w:t>WT-CG</w:t>
      </w:r>
      <w:r w:rsidR="00CC381A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CC381A" w:rsidRPr="00CC381A">
        <w:rPr>
          <w:rFonts w:ascii="Times New Roman" w:hAnsi="Times New Roman"/>
          <w:sz w:val="24"/>
          <w:szCs w:val="24"/>
          <w:lang w:val="en-US"/>
        </w:rPr>
        <w:t>weigh</w:t>
      </w:r>
      <w:r w:rsidR="00153E8A">
        <w:rPr>
          <w:rFonts w:ascii="Times New Roman" w:hAnsi="Times New Roman"/>
          <w:sz w:val="24"/>
          <w:szCs w:val="24"/>
          <w:lang w:val="en-US"/>
        </w:rPr>
        <w:t>t-training control participants</w:t>
      </w:r>
    </w:p>
    <w:p w:rsidR="00C3551D" w:rsidRPr="00F571DB" w:rsidRDefault="00C3551D" w:rsidP="00C3551D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  <w:r w:rsidRPr="00F571DB">
        <w:rPr>
          <w:rFonts w:ascii="Times New Roman" w:hAnsi="Times New Roman"/>
          <w:b/>
          <w:sz w:val="24"/>
          <w:szCs w:val="24"/>
          <w:lang w:val="en-US"/>
        </w:rPr>
        <w:lastRenderedPageBreak/>
        <w:t>References</w:t>
      </w:r>
    </w:p>
    <w:p w:rsidR="00724581" w:rsidRPr="00724581" w:rsidRDefault="00724581" w:rsidP="00724581">
      <w:pPr>
        <w:spacing w:line="48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  <w:r w:rsidRPr="00724581">
        <w:rPr>
          <w:rFonts w:ascii="Times New Roman" w:hAnsi="Times New Roman"/>
          <w:sz w:val="24"/>
          <w:szCs w:val="24"/>
          <w:lang w:val="en-US"/>
        </w:rPr>
        <w:t xml:space="preserve">Cash, T. F., Fleming, E. C., </w:t>
      </w:r>
      <w:proofErr w:type="spellStart"/>
      <w:r w:rsidRPr="00724581">
        <w:rPr>
          <w:rFonts w:ascii="Times New Roman" w:hAnsi="Times New Roman"/>
          <w:sz w:val="24"/>
          <w:szCs w:val="24"/>
          <w:lang w:val="en-US"/>
        </w:rPr>
        <w:t>Alindogan</w:t>
      </w:r>
      <w:proofErr w:type="spellEnd"/>
      <w:r w:rsidRPr="00724581">
        <w:rPr>
          <w:rFonts w:ascii="Times New Roman" w:hAnsi="Times New Roman"/>
          <w:sz w:val="24"/>
          <w:szCs w:val="24"/>
          <w:lang w:val="en-US"/>
        </w:rPr>
        <w:t xml:space="preserve">, J., Steadman, L., &amp; Whitehead, A. (2002). Beyond body image as a trait: The development and validation of the Body Image States Scale. </w:t>
      </w:r>
      <w:r w:rsidRPr="00724581">
        <w:rPr>
          <w:rFonts w:ascii="Times New Roman" w:hAnsi="Times New Roman"/>
          <w:i/>
          <w:sz w:val="24"/>
          <w:szCs w:val="24"/>
          <w:lang w:val="en-US"/>
        </w:rPr>
        <w:t>Eating Disorders, 10</w:t>
      </w:r>
      <w:r w:rsidRPr="00724581">
        <w:rPr>
          <w:rFonts w:ascii="Times New Roman" w:hAnsi="Times New Roman"/>
          <w:sz w:val="24"/>
          <w:szCs w:val="24"/>
          <w:lang w:val="en-US"/>
        </w:rPr>
        <w:t xml:space="preserve">, 103–113. </w:t>
      </w:r>
      <w:hyperlink r:id="rId5" w:history="1">
        <w:r w:rsidRPr="00724581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https://doi.org/10.1080/10640260290081678</w:t>
        </w:r>
      </w:hyperlink>
    </w:p>
    <w:p w:rsidR="00107E54" w:rsidRPr="00724581" w:rsidRDefault="00107E54" w:rsidP="00107E54">
      <w:pPr>
        <w:spacing w:line="480" w:lineRule="auto"/>
        <w:ind w:left="709" w:hanging="709"/>
        <w:rPr>
          <w:rStyle w:val="Hyperlink"/>
          <w:rFonts w:ascii="Times New Roman" w:hAnsi="Times New Roman"/>
          <w:color w:val="auto"/>
          <w:sz w:val="24"/>
          <w:szCs w:val="24"/>
          <w:lang w:val="en-US"/>
        </w:rPr>
      </w:pPr>
      <w:r w:rsidRPr="00724581">
        <w:rPr>
          <w:rFonts w:ascii="Times New Roman" w:hAnsi="Times New Roman"/>
          <w:sz w:val="24"/>
          <w:szCs w:val="24"/>
          <w:lang w:val="en-US"/>
        </w:rPr>
        <w:t xml:space="preserve">Crawford, J., Cayley, C., </w:t>
      </w:r>
      <w:proofErr w:type="spellStart"/>
      <w:r w:rsidRPr="00724581">
        <w:rPr>
          <w:rFonts w:ascii="Times New Roman" w:hAnsi="Times New Roman"/>
          <w:sz w:val="24"/>
          <w:szCs w:val="24"/>
          <w:lang w:val="en-US"/>
        </w:rPr>
        <w:t>Lovibond</w:t>
      </w:r>
      <w:proofErr w:type="spellEnd"/>
      <w:r w:rsidRPr="00724581">
        <w:rPr>
          <w:rFonts w:ascii="Times New Roman" w:hAnsi="Times New Roman"/>
          <w:sz w:val="24"/>
          <w:szCs w:val="24"/>
          <w:lang w:val="en-US"/>
        </w:rPr>
        <w:t xml:space="preserve">, P. F., Wilson, P. H., &amp; Hartley, C. (2011). Percentile norms and accompanying interval estimates from an Australian general adult population sample for self‐report mood scales (BAI, BDI, CRSD, CES-D, DASS, DASS-21, STAI-X, STAI-Y, SRDS, and SRAS). </w:t>
      </w:r>
      <w:r w:rsidRPr="00724581">
        <w:rPr>
          <w:rFonts w:ascii="Times New Roman" w:hAnsi="Times New Roman"/>
          <w:i/>
          <w:sz w:val="24"/>
          <w:szCs w:val="24"/>
          <w:lang w:val="en-US"/>
        </w:rPr>
        <w:t>Australian Psychologist, 46</w:t>
      </w:r>
      <w:r w:rsidRPr="00724581">
        <w:rPr>
          <w:rFonts w:ascii="Times New Roman" w:hAnsi="Times New Roman"/>
          <w:sz w:val="24"/>
          <w:szCs w:val="24"/>
          <w:lang w:val="en-US"/>
        </w:rPr>
        <w:t xml:space="preserve">, 3–14. </w:t>
      </w:r>
      <w:hyperlink r:id="rId6" w:history="1">
        <w:r w:rsidRPr="00724581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https://doi.org/10.1111/j.1742-9544.2010.00003.x</w:t>
        </w:r>
      </w:hyperlink>
    </w:p>
    <w:p w:rsidR="00724581" w:rsidRPr="00724581" w:rsidRDefault="00724581" w:rsidP="00724581">
      <w:pPr>
        <w:spacing w:line="48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  <w:r w:rsidRPr="00724581">
        <w:rPr>
          <w:rFonts w:ascii="Times New Roman" w:hAnsi="Times New Roman"/>
          <w:sz w:val="24"/>
          <w:szCs w:val="24"/>
          <w:lang w:val="en-US"/>
        </w:rPr>
        <w:t xml:space="preserve">Mendelson, B. K., Mendelson, M. J., &amp; White, D. R. (2001). Body-Esteem Scale for Adolescents and Adults. </w:t>
      </w:r>
      <w:r w:rsidRPr="00724581">
        <w:rPr>
          <w:rFonts w:ascii="Times New Roman" w:hAnsi="Times New Roman"/>
          <w:i/>
          <w:sz w:val="24"/>
          <w:szCs w:val="24"/>
          <w:lang w:val="en-US"/>
        </w:rPr>
        <w:t>Journal of Personality Assessment, 76</w:t>
      </w:r>
      <w:r w:rsidRPr="00724581">
        <w:rPr>
          <w:rFonts w:ascii="Times New Roman" w:hAnsi="Times New Roman"/>
          <w:sz w:val="24"/>
          <w:szCs w:val="24"/>
          <w:lang w:val="en-US"/>
        </w:rPr>
        <w:t xml:space="preserve">, 90–106. </w:t>
      </w:r>
      <w:hyperlink r:id="rId7" w:history="1">
        <w:r w:rsidRPr="00724581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https://doi.org/10.1207/S15327752JPA7601_6</w:t>
        </w:r>
      </w:hyperlink>
    </w:p>
    <w:p w:rsidR="00724581" w:rsidRPr="00724581" w:rsidRDefault="00724581" w:rsidP="00724581">
      <w:pPr>
        <w:spacing w:line="480" w:lineRule="auto"/>
        <w:ind w:left="709" w:hanging="709"/>
        <w:rPr>
          <w:rStyle w:val="Hyperlink"/>
          <w:rFonts w:ascii="Times New Roman" w:hAnsi="Times New Roman"/>
          <w:color w:val="auto"/>
          <w:sz w:val="24"/>
          <w:szCs w:val="24"/>
          <w:lang w:val="en-US"/>
        </w:rPr>
      </w:pPr>
      <w:r w:rsidRPr="00724581">
        <w:rPr>
          <w:rFonts w:ascii="Times New Roman" w:hAnsi="Times New Roman"/>
          <w:sz w:val="24"/>
          <w:szCs w:val="24"/>
          <w:lang w:val="en-US"/>
        </w:rPr>
        <w:t xml:space="preserve">Oosthuizen, P., Lambert, T., &amp; Castle, D. J. (1998). Dysmorphic concern: Prevalence and associations with clinical variables. </w:t>
      </w:r>
      <w:r w:rsidRPr="00724581">
        <w:rPr>
          <w:rFonts w:ascii="Times New Roman" w:hAnsi="Times New Roman"/>
          <w:i/>
          <w:sz w:val="24"/>
          <w:szCs w:val="24"/>
          <w:lang w:val="en-US"/>
        </w:rPr>
        <w:t>Australian and New Zealand Journal of Psychiatry, 32</w:t>
      </w:r>
      <w:r w:rsidRPr="00724581">
        <w:rPr>
          <w:rFonts w:ascii="Times New Roman" w:hAnsi="Times New Roman"/>
          <w:sz w:val="24"/>
          <w:szCs w:val="24"/>
          <w:lang w:val="en-US"/>
        </w:rPr>
        <w:t xml:space="preserve">, 129–132. </w:t>
      </w:r>
      <w:hyperlink r:id="rId8" w:history="1">
        <w:r w:rsidRPr="00724581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https://doi.org/10.3109/00048679809062719</w:t>
        </w:r>
      </w:hyperlink>
    </w:p>
    <w:p w:rsidR="00724581" w:rsidRPr="00724581" w:rsidRDefault="00724581" w:rsidP="00724581">
      <w:pPr>
        <w:spacing w:line="48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  <w:r w:rsidRPr="00724581">
        <w:rPr>
          <w:rFonts w:ascii="Times New Roman" w:hAnsi="Times New Roman"/>
          <w:sz w:val="24"/>
          <w:szCs w:val="24"/>
          <w:lang w:val="en-US"/>
        </w:rPr>
        <w:t xml:space="preserve">Rhea, D. J., Lantz, C. D., &amp; Cornelius, A. E. (2004). Development of the Muscle Dysmorphia Inventory (MDI). </w:t>
      </w:r>
      <w:r w:rsidRPr="00724581">
        <w:rPr>
          <w:rFonts w:ascii="Times New Roman" w:hAnsi="Times New Roman"/>
          <w:i/>
          <w:sz w:val="24"/>
          <w:szCs w:val="24"/>
          <w:lang w:val="en-US"/>
        </w:rPr>
        <w:t>Journal of Sports Medicine and Physical Fitness, 44</w:t>
      </w:r>
      <w:r w:rsidRPr="00724581">
        <w:rPr>
          <w:rFonts w:ascii="Times New Roman" w:hAnsi="Times New Roman"/>
          <w:sz w:val="24"/>
          <w:szCs w:val="24"/>
          <w:lang w:val="en-US"/>
        </w:rPr>
        <w:t>, 428–435.</w:t>
      </w:r>
    </w:p>
    <w:p w:rsidR="00107E54" w:rsidRPr="00724581" w:rsidRDefault="00107E54" w:rsidP="00107E54">
      <w:pPr>
        <w:spacing w:line="480" w:lineRule="auto"/>
        <w:ind w:left="709" w:hanging="709"/>
        <w:rPr>
          <w:rStyle w:val="Hyperlink"/>
          <w:rFonts w:ascii="Times New Roman" w:hAnsi="Times New Roman"/>
          <w:color w:val="auto"/>
          <w:sz w:val="24"/>
          <w:szCs w:val="24"/>
          <w:lang w:val="en-US"/>
        </w:rPr>
      </w:pPr>
      <w:r w:rsidRPr="00724581">
        <w:rPr>
          <w:rFonts w:ascii="Times New Roman" w:hAnsi="Times New Roman"/>
          <w:sz w:val="24"/>
          <w:szCs w:val="24"/>
          <w:lang w:val="en-US"/>
        </w:rPr>
        <w:t xml:space="preserve">Smith, K. E., Mason, T. B., Murray, S. B., Griffiths, S., Leonard, R. C., </w:t>
      </w:r>
      <w:proofErr w:type="spellStart"/>
      <w:r w:rsidRPr="00724581">
        <w:rPr>
          <w:rFonts w:ascii="Times New Roman" w:hAnsi="Times New Roman"/>
          <w:sz w:val="24"/>
          <w:szCs w:val="24"/>
          <w:lang w:val="en-US"/>
        </w:rPr>
        <w:t>Wetterneck</w:t>
      </w:r>
      <w:proofErr w:type="spellEnd"/>
      <w:r w:rsidRPr="00724581">
        <w:rPr>
          <w:rFonts w:ascii="Times New Roman" w:hAnsi="Times New Roman"/>
          <w:sz w:val="24"/>
          <w:szCs w:val="24"/>
          <w:lang w:val="en-US"/>
        </w:rPr>
        <w:t xml:space="preserve">, C. T., … Lavender, J. M. (2017). Male clinical norms and sex differences on the Eating Disorder Inventory (EDI) and Eating Disorder Examination Questionnaire (EDE-Q). </w:t>
      </w:r>
      <w:r w:rsidRPr="00724581">
        <w:rPr>
          <w:rFonts w:ascii="Times New Roman" w:hAnsi="Times New Roman"/>
          <w:i/>
          <w:sz w:val="24"/>
          <w:szCs w:val="24"/>
          <w:lang w:val="en-US"/>
        </w:rPr>
        <w:t>International Journal of Eating Disorders, 50</w:t>
      </w:r>
      <w:r w:rsidRPr="00724581">
        <w:rPr>
          <w:rFonts w:ascii="Times New Roman" w:hAnsi="Times New Roman"/>
          <w:sz w:val="24"/>
          <w:szCs w:val="24"/>
          <w:lang w:val="en-US"/>
        </w:rPr>
        <w:t xml:space="preserve">, 769–775. </w:t>
      </w:r>
      <w:hyperlink r:id="rId9" w:history="1">
        <w:r w:rsidRPr="00724581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https://doi.org/10.1002/eat.22716</w:t>
        </w:r>
      </w:hyperlink>
      <w:bookmarkStart w:id="0" w:name="_GoBack"/>
      <w:bookmarkEnd w:id="0"/>
    </w:p>
    <w:p w:rsidR="00724581" w:rsidRPr="00F571DB" w:rsidRDefault="00724581" w:rsidP="00724581">
      <w:pPr>
        <w:spacing w:line="48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  <w:r w:rsidRPr="00F571DB">
        <w:rPr>
          <w:rFonts w:ascii="Times New Roman" w:hAnsi="Times New Roman"/>
          <w:sz w:val="24"/>
          <w:szCs w:val="24"/>
          <w:lang w:val="en-US"/>
        </w:rPr>
        <w:lastRenderedPageBreak/>
        <w:t xml:space="preserve">Watson, D., &amp; Clark, L. A. (1994). </w:t>
      </w:r>
      <w:r w:rsidRPr="00F571DB">
        <w:rPr>
          <w:rFonts w:ascii="Times New Roman" w:hAnsi="Times New Roman"/>
          <w:i/>
          <w:sz w:val="24"/>
          <w:szCs w:val="24"/>
          <w:lang w:val="en-US"/>
        </w:rPr>
        <w:t>The PANAS-X.</w:t>
      </w:r>
      <w:r w:rsidRPr="00F571D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571DB">
        <w:rPr>
          <w:rFonts w:ascii="Times New Roman" w:hAnsi="Times New Roman"/>
          <w:i/>
          <w:sz w:val="24"/>
          <w:szCs w:val="24"/>
          <w:lang w:val="en-US"/>
        </w:rPr>
        <w:t xml:space="preserve">Manual for the positive and negative affect schedule – Expanded form. </w:t>
      </w:r>
      <w:r w:rsidRPr="00F571DB">
        <w:rPr>
          <w:rFonts w:ascii="Times New Roman" w:hAnsi="Times New Roman"/>
          <w:sz w:val="24"/>
          <w:szCs w:val="24"/>
          <w:lang w:val="en-US"/>
        </w:rPr>
        <w:t>Ames, IA: University of Iowa.</w:t>
      </w:r>
    </w:p>
    <w:p w:rsidR="00724581" w:rsidRDefault="00724581" w:rsidP="00107E54">
      <w:pPr>
        <w:spacing w:line="48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</w:p>
    <w:p w:rsidR="00107E54" w:rsidRPr="004B463A" w:rsidRDefault="00107E54" w:rsidP="00107E54">
      <w:pPr>
        <w:spacing w:line="480" w:lineRule="auto"/>
        <w:ind w:left="709" w:hanging="709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107E54" w:rsidRPr="00CC381A" w:rsidRDefault="00107E54" w:rsidP="00346BCF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07E54" w:rsidRPr="00CC381A" w:rsidSect="00C956D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30076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DA"/>
    <w:rsid w:val="00107E54"/>
    <w:rsid w:val="00127933"/>
    <w:rsid w:val="00153E8A"/>
    <w:rsid w:val="00155E74"/>
    <w:rsid w:val="00197014"/>
    <w:rsid w:val="00212734"/>
    <w:rsid w:val="002C79F9"/>
    <w:rsid w:val="00315451"/>
    <w:rsid w:val="00346BCF"/>
    <w:rsid w:val="0038063E"/>
    <w:rsid w:val="00425CCA"/>
    <w:rsid w:val="00457C4B"/>
    <w:rsid w:val="004A1E2B"/>
    <w:rsid w:val="00576FA3"/>
    <w:rsid w:val="00607381"/>
    <w:rsid w:val="0062659C"/>
    <w:rsid w:val="006D4543"/>
    <w:rsid w:val="0070298A"/>
    <w:rsid w:val="00724581"/>
    <w:rsid w:val="00727FA8"/>
    <w:rsid w:val="00761FD2"/>
    <w:rsid w:val="00800ADA"/>
    <w:rsid w:val="00840881"/>
    <w:rsid w:val="00857393"/>
    <w:rsid w:val="0086767D"/>
    <w:rsid w:val="008D5854"/>
    <w:rsid w:val="008F627C"/>
    <w:rsid w:val="00A0163B"/>
    <w:rsid w:val="00A83A0B"/>
    <w:rsid w:val="00A97F84"/>
    <w:rsid w:val="00AD729E"/>
    <w:rsid w:val="00B4081A"/>
    <w:rsid w:val="00C3551D"/>
    <w:rsid w:val="00C956DA"/>
    <w:rsid w:val="00CC381A"/>
    <w:rsid w:val="00CF3925"/>
    <w:rsid w:val="00CF704B"/>
    <w:rsid w:val="00D00231"/>
    <w:rsid w:val="00D454F4"/>
    <w:rsid w:val="00D62BA6"/>
    <w:rsid w:val="00E3472E"/>
    <w:rsid w:val="00E95742"/>
    <w:rsid w:val="00EA5E46"/>
    <w:rsid w:val="00F87CB7"/>
    <w:rsid w:val="00F904D8"/>
    <w:rsid w:val="00F90ECD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44482"/>
  <w15:chartTrackingRefBased/>
  <w15:docId w15:val="{8025F541-42DA-4FB9-84E6-1025236E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95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212734"/>
    <w:pPr>
      <w:numPr>
        <w:numId w:val="1"/>
      </w:numPr>
      <w:contextualSpacing/>
    </w:pPr>
  </w:style>
  <w:style w:type="character" w:styleId="Hyperlink">
    <w:name w:val="Hyperlink"/>
    <w:basedOn w:val="Absatz-Standardschriftart"/>
    <w:uiPriority w:val="99"/>
    <w:rsid w:val="00107E5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109/000486798090627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207/S15327752JPA7601_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111/j.1742-9544.2010.00003.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i.org/10.1080/1064026029008167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2/eat.2271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783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Waldorf</dc:creator>
  <cp:keywords/>
  <dc:description/>
  <cp:lastModifiedBy>Manuel Waldorf</cp:lastModifiedBy>
  <cp:revision>36</cp:revision>
  <dcterms:created xsi:type="dcterms:W3CDTF">2018-07-11T07:56:00Z</dcterms:created>
  <dcterms:modified xsi:type="dcterms:W3CDTF">2018-07-12T12:12:00Z</dcterms:modified>
</cp:coreProperties>
</file>